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73CB" w14:textId="33779ADA" w:rsidR="00E578AE" w:rsidRDefault="00E578AE">
      <w:r w:rsidRPr="00E578AE">
        <w:t xml:space="preserve">The </w:t>
      </w:r>
      <w:r w:rsidR="008F01EC">
        <w:t>Chesapeake City</w:t>
      </w:r>
      <w:r w:rsidRPr="00E578AE">
        <w:t xml:space="preserve"> Committee of the Republican Party of Virginia, pursuant to the Plan of Organization of the Republican Party of Virginia, hereby adopts these Rules for the conduct of this Party Canvass.  </w:t>
      </w:r>
    </w:p>
    <w:p w14:paraId="6509B179" w14:textId="462FB181" w:rsidR="00E578AE" w:rsidRDefault="00E578AE" w:rsidP="00E578AE">
      <w:pPr>
        <w:spacing w:after="120"/>
        <w:ind w:left="720"/>
      </w:pPr>
      <w:r w:rsidRPr="00E578AE">
        <w:t>1. The Republican Party</w:t>
      </w:r>
      <w:r w:rsidR="008F01EC">
        <w:t xml:space="preserve"> of Chesapeake</w:t>
      </w:r>
      <w:r w:rsidRPr="00E578AE">
        <w:t xml:space="preserve"> Canvass shall be held at </w:t>
      </w:r>
      <w:r w:rsidR="008F01EC" w:rsidRPr="008F01EC">
        <w:t xml:space="preserve">Great Bridge Baptist Church, 640 S Battlefield Blvd, Chesapeake, VA 23322 for [Precincts: 001-Great Bridge, 002-Bethel, 005-Crestwood, 007-Greenbrier, 008-South Norfolk Recreation, 009-Bells Mill, 010-Oscar Smith, 012-Georgetown, 014-Grassfield, 015-Greenbrier Middle School, 016-Hickory Grove, 017-Indian Creek, 018-Indian River, 022-Norfolk Highlands, 023-Oak Grove, 024-Oaklette, 026-Johnson Park, 029-Tanglewood, 030-South Norfolk, 031-Carver School, 032-Providence, 033-Westover, 034-Hickory Middle School, 036-Great Bridge Baptist, 037-Bridgetown, 041-John T West, 042-Parkways, 043-Pleasant Crossing, 046-Bells Mill II, 049-Waterway, 050-River Walk, 051-Coopers Way, 053-Fairways, 055-Georgetown East, 056-Green Tree, 057-Cypress, 058-Expressway, 059-Clearfield, 060-Parker Road, 061-Centerville, 062-Fentress, 063-Poplar Branch, 065-Waterway II, 066-Fairways II] and Major Hillard Library, 824 Old George Washington Hwy N, Chesapeake, VA 23323 for [Precincts: 003-Camelot, 004-Churchland, 006-Deep Creek, 011-Geneva Park, 013-Gilmerton, 019-Jolliff, 020-EW </w:t>
      </w:r>
      <w:proofErr w:type="spellStart"/>
      <w:r w:rsidR="008F01EC" w:rsidRPr="008F01EC">
        <w:t>Chittum</w:t>
      </w:r>
      <w:proofErr w:type="spellEnd"/>
      <w:r w:rsidR="008F01EC" w:rsidRPr="008F01EC">
        <w:t xml:space="preserve">, 021-Fellowship, 025-St </w:t>
      </w:r>
      <w:proofErr w:type="spellStart"/>
      <w:r w:rsidR="008F01EC" w:rsidRPr="008F01EC">
        <w:t>Julians</w:t>
      </w:r>
      <w:proofErr w:type="spellEnd"/>
      <w:r w:rsidR="008F01EC" w:rsidRPr="008F01EC">
        <w:t>, 027-Silverwood, 028-Sunray I, 035-Taylor Road, 038-Bailey Creek, 039-Lake Drummond, 044-Nansemond, 045-Sunray II, 048-Jolliff Middle School, 052-Shipyard Road, 054-Pughsville, 064-Deep Creek II]; or their alternate sites, from 11:00 a.m. to 4:00 p.m. local time on Saturday, August 12, 2023</w:t>
      </w:r>
      <w:r w:rsidR="008F01EC">
        <w:t>.</w:t>
      </w:r>
      <w:r w:rsidR="008F01EC" w:rsidRPr="008F01EC">
        <w:t xml:space="preserve"> </w:t>
      </w:r>
      <w:r w:rsidRPr="00E578AE">
        <w:t xml:space="preserve">The purpose of the Canvass shall be </w:t>
      </w:r>
      <w:r w:rsidR="00390725">
        <w:t xml:space="preserve">to select a Republican Nominee for </w:t>
      </w:r>
      <w:r w:rsidR="008F01EC">
        <w:t xml:space="preserve">Treasurer in the November 7, </w:t>
      </w:r>
      <w:proofErr w:type="gramStart"/>
      <w:r w:rsidR="008F01EC">
        <w:t>2023</w:t>
      </w:r>
      <w:proofErr w:type="gramEnd"/>
      <w:r w:rsidR="008F01EC">
        <w:t xml:space="preserve"> Special Election. </w:t>
      </w:r>
    </w:p>
    <w:p w14:paraId="1E24DBAD" w14:textId="2E8C5DF1" w:rsidR="00E578AE" w:rsidRDefault="00E578AE" w:rsidP="00E578AE">
      <w:pPr>
        <w:spacing w:after="120"/>
        <w:ind w:left="720"/>
      </w:pPr>
      <w:r w:rsidRPr="00E578AE">
        <w:t xml:space="preserve">2. This party canvass shall, to the extent applicable, be governed by and conducted in accordance with the following (giving precedence as listed): the State Party Plan, District or Unit Plan or By-Laws, these rules, and otherwise in accordance with Robert’s Rules of Order, Newly Revised. </w:t>
      </w:r>
    </w:p>
    <w:p w14:paraId="11F86323" w14:textId="0E7C6F2C" w:rsidR="00E578AE" w:rsidRDefault="00E578AE" w:rsidP="00E578AE">
      <w:pPr>
        <w:spacing w:after="120"/>
        <w:ind w:left="720"/>
      </w:pPr>
      <w:r w:rsidRPr="00E578AE">
        <w:t xml:space="preserve">3. Only eligible voters duly registered by the Credentials Committee may vote. No proxies are allowed at any time. </w:t>
      </w:r>
    </w:p>
    <w:p w14:paraId="79A89303" w14:textId="531CC683" w:rsidR="00E578AE" w:rsidRDefault="00E578AE" w:rsidP="00E578AE">
      <w:pPr>
        <w:spacing w:after="120"/>
        <w:ind w:left="720"/>
      </w:pPr>
      <w:r w:rsidRPr="00E578AE">
        <w:t xml:space="preserve">4. All voters shall meet the requirements as specified in the Call of the Party Canvass. </w:t>
      </w:r>
    </w:p>
    <w:p w14:paraId="77ACCB6C" w14:textId="37B50BD6" w:rsidR="00E578AE" w:rsidRDefault="00E578AE" w:rsidP="00E578AE">
      <w:pPr>
        <w:spacing w:after="120"/>
        <w:ind w:left="720"/>
      </w:pPr>
      <w:r w:rsidRPr="00E578AE">
        <w:t xml:space="preserve">5. The </w:t>
      </w:r>
      <w:r w:rsidR="008F01EC">
        <w:t>Chairman of the City Committee</w:t>
      </w:r>
      <w:r w:rsidRPr="00E578AE">
        <w:t xml:space="preserve"> shall appoint a Credentials Committee</w:t>
      </w:r>
      <w:r w:rsidR="003C1C66">
        <w:t xml:space="preserve"> </w:t>
      </w:r>
      <w:r w:rsidRPr="00E578AE">
        <w:t xml:space="preserve">to register those persons who offer to vote and to count the ballots once the polls are closed. The members of the Credentials Committee shall remain inside the room in which voting is conducted during the period in which voting takes place and until the ballots are counted. </w:t>
      </w:r>
      <w:r w:rsidR="00CF6888">
        <w:t xml:space="preserve"> </w:t>
      </w:r>
    </w:p>
    <w:p w14:paraId="4687040C" w14:textId="66DAEE99" w:rsidR="00E578AE" w:rsidRDefault="00E578AE" w:rsidP="00E578AE">
      <w:pPr>
        <w:spacing w:after="120"/>
        <w:ind w:left="720"/>
      </w:pPr>
      <w:r w:rsidRPr="00E578AE">
        <w:t xml:space="preserve">6. The Credentials Committee shall decide any question that may arise concerning the qualifications of a candidate or eligibility to vote. </w:t>
      </w:r>
      <w:r w:rsidR="00CF6888">
        <w:t xml:space="preserve">The two Credentials members at that particular voting location must agree on any question of voter eligibility. </w:t>
      </w:r>
    </w:p>
    <w:p w14:paraId="24715A2D" w14:textId="77777777" w:rsidR="00E578AE" w:rsidRDefault="00E578AE" w:rsidP="00E578AE">
      <w:pPr>
        <w:spacing w:after="120"/>
        <w:ind w:left="720"/>
      </w:pPr>
      <w:r w:rsidRPr="00E578AE">
        <w:t xml:space="preserve">7. No one will be allowed in the voting area without proper authorization. Candidates shall not loiter or campaign in the room in which voting will take place. </w:t>
      </w:r>
    </w:p>
    <w:p w14:paraId="4BBE0A69" w14:textId="77777777" w:rsidR="00E578AE" w:rsidRDefault="00E578AE" w:rsidP="00E578AE">
      <w:pPr>
        <w:spacing w:after="120"/>
        <w:ind w:left="720"/>
      </w:pPr>
      <w:r w:rsidRPr="00E578AE">
        <w:t xml:space="preserve">8. No resolutions may be introduced. </w:t>
      </w:r>
    </w:p>
    <w:p w14:paraId="708C5639" w14:textId="7A481C37" w:rsidR="00E578AE" w:rsidRDefault="00E578AE" w:rsidP="00E578AE">
      <w:pPr>
        <w:spacing w:after="120"/>
        <w:ind w:left="720"/>
      </w:pPr>
      <w:r w:rsidRPr="00E578AE">
        <w:t xml:space="preserve">9. The </w:t>
      </w:r>
      <w:r w:rsidR="008F01EC">
        <w:t>Chairman</w:t>
      </w:r>
      <w:r w:rsidRPr="00E578AE">
        <w:t xml:space="preserve"> shall prepare ballots listing the names of all qualified candidates for contested nominations or elections, who have properly filed as required in the Call of the Party Canvass. </w:t>
      </w:r>
    </w:p>
    <w:p w14:paraId="16C63548" w14:textId="5D5ED518" w:rsidR="00E578AE" w:rsidRDefault="00E578AE" w:rsidP="001A3D2D">
      <w:pPr>
        <w:spacing w:after="120"/>
        <w:ind w:left="720"/>
      </w:pPr>
      <w:r w:rsidRPr="00E578AE">
        <w:lastRenderedPageBreak/>
        <w:t>10. As soon as the polls are closed, the Credentials Committee shall immediately proceed to</w:t>
      </w:r>
      <w:r w:rsidR="008940CC">
        <w:t xml:space="preserve"> secure the ballots and poll books for transportation to </w:t>
      </w:r>
      <w:r w:rsidR="008F01EC">
        <w:t xml:space="preserve">the </w:t>
      </w:r>
      <w:r w:rsidR="008940CC">
        <w:t>Ballot Tabulation</w:t>
      </w:r>
      <w:r w:rsidR="008F01EC">
        <w:t xml:space="preserve"> site</w:t>
      </w:r>
      <w:r w:rsidR="008940CC">
        <w:t xml:space="preserve">.  Each candidate or their representative may travel in the car with the ballots to the Tabulation site.  </w:t>
      </w:r>
      <w:r w:rsidRPr="00E578AE">
        <w:t xml:space="preserve">Ballots shall then be placed in a sealed envelope and preserved and secured </w:t>
      </w:r>
      <w:r w:rsidR="001A3D2D">
        <w:t xml:space="preserve">by the Chairman </w:t>
      </w:r>
      <w:r w:rsidRPr="00E578AE">
        <w:t xml:space="preserve">for at least thirty (30) days in the event of any challenge to the results. </w:t>
      </w:r>
    </w:p>
    <w:p w14:paraId="2935AB34" w14:textId="202AF633" w:rsidR="00E578AE" w:rsidRDefault="00E578AE" w:rsidP="00E578AE">
      <w:pPr>
        <w:spacing w:after="120"/>
        <w:ind w:left="720"/>
      </w:pPr>
      <w:r w:rsidRPr="00E578AE">
        <w:t>1</w:t>
      </w:r>
      <w:r w:rsidR="001A3D2D">
        <w:t>1</w:t>
      </w:r>
      <w:r w:rsidRPr="00E578AE">
        <w:t xml:space="preserve">. The </w:t>
      </w:r>
      <w:r w:rsidR="003C1C66">
        <w:t xml:space="preserve">Head Teller at each location </w:t>
      </w:r>
      <w:r w:rsidRPr="00E578AE">
        <w:t xml:space="preserve">shall preserve order inside and outside the polling place(s). No person shall hinder, intimidate, or interfere with any qualified voter so as to prevent the voter from casting a secret ballot. The </w:t>
      </w:r>
      <w:r w:rsidR="003C1C66">
        <w:t xml:space="preserve">Head Teller </w:t>
      </w:r>
      <w:r w:rsidRPr="00E578AE">
        <w:t>may order a person violating this Rule to cease such action and, if such action continues, may remove such person from the polling place.</w:t>
      </w:r>
    </w:p>
    <w:p w14:paraId="2DF1FA29" w14:textId="01E1965E" w:rsidR="00A518D5" w:rsidRDefault="00A518D5" w:rsidP="00E578AE">
      <w:pPr>
        <w:spacing w:after="120"/>
        <w:ind w:left="720"/>
      </w:pPr>
      <w:r>
        <w:t>1</w:t>
      </w:r>
      <w:r w:rsidR="001A3D2D">
        <w:t>2</w:t>
      </w:r>
      <w:r>
        <w:t xml:space="preserve">. Ballots shall be numbered and printed on different colored paper for each voting location. </w:t>
      </w:r>
      <w:r w:rsidR="001973A0">
        <w:t xml:space="preserve"> Numbers will only be used for ballot reconciliation and should not be associated with any voter’s name. </w:t>
      </w:r>
    </w:p>
    <w:p w14:paraId="7ABA6891" w14:textId="5F6A0197" w:rsidR="00A518D5" w:rsidRDefault="00A518D5" w:rsidP="00E578AE">
      <w:pPr>
        <w:spacing w:after="120"/>
        <w:ind w:left="720"/>
      </w:pPr>
      <w:r>
        <w:t>1</w:t>
      </w:r>
      <w:r w:rsidR="001A3D2D">
        <w:t>3</w:t>
      </w:r>
      <w:r>
        <w:t>. The Head Tellers shall be the final arbiters of any disputes at their location</w:t>
      </w:r>
      <w:r w:rsidR="001A3D2D">
        <w:t>.</w:t>
      </w:r>
      <w:r>
        <w:t xml:space="preserve"> </w:t>
      </w:r>
    </w:p>
    <w:p w14:paraId="0B52B086" w14:textId="26F37B47" w:rsidR="00A518D5" w:rsidRDefault="00A518D5" w:rsidP="00E578AE">
      <w:pPr>
        <w:spacing w:after="120"/>
        <w:ind w:left="720"/>
      </w:pPr>
      <w:r>
        <w:t>1</w:t>
      </w:r>
      <w:r w:rsidR="001A3D2D">
        <w:t>4</w:t>
      </w:r>
      <w:r>
        <w:t xml:space="preserve">. There will be no campaigning inside the voting location or within </w:t>
      </w:r>
      <w:r w:rsidR="002C3777">
        <w:t xml:space="preserve">40 feet of the voting entrance.  </w:t>
      </w:r>
    </w:p>
    <w:p w14:paraId="12567841" w14:textId="08E8DA8A" w:rsidR="002C3777" w:rsidRDefault="002C3777" w:rsidP="00E578AE">
      <w:pPr>
        <w:spacing w:after="120"/>
        <w:ind w:left="720"/>
      </w:pPr>
      <w:r>
        <w:t>1</w:t>
      </w:r>
      <w:r w:rsidR="001A3D2D">
        <w:t>5</w:t>
      </w:r>
      <w:r>
        <w:t xml:space="preserve">. Curbside Voting will be permissible and must be labeled by signage.  All Curbside ballots shall be escorted by 2 tellers at all times until delivered to the ballot box.  </w:t>
      </w:r>
    </w:p>
    <w:p w14:paraId="4F9C8CA8" w14:textId="7AB15F59" w:rsidR="00D24735" w:rsidRDefault="00D24735" w:rsidP="00E578AE">
      <w:pPr>
        <w:spacing w:after="120"/>
        <w:ind w:left="720"/>
      </w:pPr>
      <w:r>
        <w:t>1</w:t>
      </w:r>
      <w:r w:rsidR="001A3D2D">
        <w:t>6</w:t>
      </w:r>
      <w:r>
        <w:t xml:space="preserve">. </w:t>
      </w:r>
      <w:r w:rsidRPr="00D24735">
        <w:t xml:space="preserve">Any ballot with more than one candidate name marked will be declared invalid unless the credentials committee can agree for what candidate the vote was intended.   </w:t>
      </w:r>
    </w:p>
    <w:p w14:paraId="7AC057D1" w14:textId="0264F68F" w:rsidR="001973A0" w:rsidRDefault="001973A0" w:rsidP="00E578AE">
      <w:pPr>
        <w:spacing w:after="120"/>
        <w:ind w:left="720"/>
      </w:pPr>
      <w:r>
        <w:t>1</w:t>
      </w:r>
      <w:r w:rsidR="001A3D2D">
        <w:t>7</w:t>
      </w:r>
      <w:r>
        <w:t xml:space="preserve">. Each campaign will be allowed two campaign observers per voting location during voting hours. </w:t>
      </w:r>
    </w:p>
    <w:p w14:paraId="4F0CE652" w14:textId="79AE93E6" w:rsidR="001973A0" w:rsidRDefault="001973A0" w:rsidP="00E578AE">
      <w:pPr>
        <w:spacing w:after="120"/>
        <w:ind w:left="720"/>
      </w:pPr>
      <w:r>
        <w:t>1</w:t>
      </w:r>
      <w:r w:rsidR="001A3D2D">
        <w:t>8</w:t>
      </w:r>
      <w:r>
        <w:t xml:space="preserve">. All Spoiled Ballots will be signed by the Head Teller who will issue a new ballot and secure all spoiled ballots for transportation to the Ballot Tabulation site. </w:t>
      </w:r>
    </w:p>
    <w:p w14:paraId="72640081" w14:textId="53199A99" w:rsidR="001973A0" w:rsidRDefault="001A3D2D" w:rsidP="00E578AE">
      <w:pPr>
        <w:spacing w:after="120"/>
        <w:ind w:left="720"/>
      </w:pPr>
      <w:r>
        <w:t>19</w:t>
      </w:r>
      <w:r w:rsidR="001973A0">
        <w:t>. All voted, unused, and spoiled ballots will be sealed and secured separately and signed by the Head Tellers, two Credentials members</w:t>
      </w:r>
      <w:r w:rsidR="007A3FA2">
        <w:t xml:space="preserve"> at that voting location</w:t>
      </w:r>
      <w:r w:rsidR="001973A0">
        <w:t>, and any campaign observers</w:t>
      </w:r>
      <w:r w:rsidR="007A3FA2">
        <w:t xml:space="preserve"> present and willing. </w:t>
      </w:r>
    </w:p>
    <w:p w14:paraId="7507DE71" w14:textId="527AD584" w:rsidR="007A3FA2" w:rsidRDefault="007A3FA2" w:rsidP="00E578AE">
      <w:pPr>
        <w:spacing w:after="120"/>
        <w:ind w:left="720"/>
      </w:pPr>
      <w:r>
        <w:t>2</w:t>
      </w:r>
      <w:r w:rsidR="001A3D2D">
        <w:t>0</w:t>
      </w:r>
      <w:r>
        <w:t xml:space="preserve">. Any voter who has voted in a Democrat Primary in the last five years shall be required to sign a Renunciation Oath in accordance with the Party Plan to receive a ballot. Tellers will issue a colored index card to any voter needing to sign an Oath, which the voter will take to Credentials and exchange a signed Oath for having their index card signed by both Credentials members. The signed index card can be exchanged for a ballot and shall be retained by the tellers for ballot reconciliation. </w:t>
      </w:r>
    </w:p>
    <w:p w14:paraId="6AE7A095" w14:textId="5CA7FE6A" w:rsidR="007A3FA2" w:rsidRDefault="007A3FA2" w:rsidP="00E578AE">
      <w:pPr>
        <w:spacing w:after="120"/>
        <w:ind w:left="720"/>
      </w:pPr>
    </w:p>
    <w:sectPr w:rsidR="007A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AE"/>
    <w:rsid w:val="001973A0"/>
    <w:rsid w:val="001A3D2D"/>
    <w:rsid w:val="002C3777"/>
    <w:rsid w:val="00390725"/>
    <w:rsid w:val="003C1C66"/>
    <w:rsid w:val="003C4954"/>
    <w:rsid w:val="005E1100"/>
    <w:rsid w:val="007117F6"/>
    <w:rsid w:val="007A3FA2"/>
    <w:rsid w:val="008940CC"/>
    <w:rsid w:val="008A08B9"/>
    <w:rsid w:val="008F01EC"/>
    <w:rsid w:val="00A518D5"/>
    <w:rsid w:val="00A71EE8"/>
    <w:rsid w:val="00C17653"/>
    <w:rsid w:val="00CF6888"/>
    <w:rsid w:val="00D24735"/>
    <w:rsid w:val="00E578AE"/>
    <w:rsid w:val="00F3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4B01"/>
  <w15:chartTrackingRefBased/>
  <w15:docId w15:val="{8362BD08-C5FE-4003-9682-65F2FE7F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4879</Characters>
  <Application>Microsoft Office Word</Application>
  <DocSecurity>0</DocSecurity>
  <PresentationFormat>15|.DOCX</PresentationFormat>
  <Lines>72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Nicholas D.</dc:creator>
  <cp:keywords/>
  <dc:description/>
  <cp:lastModifiedBy>Proffitt, Nicholas D.</cp:lastModifiedBy>
  <cp:revision>2</cp:revision>
  <dcterms:created xsi:type="dcterms:W3CDTF">2023-07-06T18:02:00Z</dcterms:created>
  <dcterms:modified xsi:type="dcterms:W3CDTF">2023-07-06T18:02:00Z</dcterms:modified>
</cp:coreProperties>
</file>